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D0B2A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bookmarkStart w:id="0" w:name="_GoBack"/>
      <w:bookmarkEnd w:id="0"/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Сценарий</w:t>
      </w:r>
    </w:p>
    <w:p>
      <w:pPr>
        <w:pStyle w:val="P5"/>
        <w:spacing w:lineRule="auto" w:line="240" w:after="0" w:beforeAutospacing="0" w:afterAutospacing="0"/>
        <w:ind w:firstLine="34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значимого антинаркотического мероприятия</w:t>
      </w:r>
    </w:p>
    <w:p>
      <w:pPr>
        <w:pStyle w:val="P5"/>
        <w:spacing w:lineRule="auto" w:line="240" w:after="0" w:beforeAutospacing="0" w:afterAutospacing="0"/>
        <w:ind w:firstLine="34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круглый стол  «За школу без наркотиков!»</w:t>
      </w:r>
    </w:p>
    <w:p>
      <w:pPr>
        <w:jc w:val="center"/>
        <w:rPr>
          <w:b w:val="1"/>
          <w:sz w:val="4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b w:val="1"/>
          <w:i w:val="1"/>
          <w:sz w:val="28"/>
        </w:rPr>
      </w:pPr>
    </w:p>
    <w:p>
      <w:pPr>
        <w:rPr>
          <w:sz w:val="28"/>
        </w:rPr>
      </w:pPr>
      <w:r>
        <w:rPr>
          <w:b w:val="1"/>
          <w:i w:val="1"/>
          <w:sz w:val="28"/>
        </w:rPr>
        <w:t>Цель мероприятия:</w:t>
      </w:r>
      <w:r>
        <w:rPr>
          <w:sz w:val="28"/>
        </w:rPr>
        <w:t xml:space="preserve"> дать учащимся информацию об отрицательном действии, негативных последствиях злоупотребления наркотическими и психотропными веществами; учить общению с окружающими людьми; ознакомить со статьями УК РФ.</w:t>
      </w:r>
    </w:p>
    <w:p>
      <w:pPr>
        <w:rPr>
          <w:b w:val="1"/>
          <w:i w:val="1"/>
          <w:sz w:val="28"/>
        </w:rPr>
      </w:pPr>
      <w:r>
        <w:rPr>
          <w:b w:val="1"/>
          <w:i w:val="1"/>
          <w:sz w:val="28"/>
        </w:rPr>
        <w:t>Задачи мероприятия:</w:t>
      </w:r>
    </w:p>
    <w:p>
      <w:pPr>
        <w:pStyle w:val="P3"/>
        <w:numPr>
          <w:ilvl w:val="0"/>
          <w:numId w:val="1"/>
        </w:numPr>
        <w:shd w:val="clear" w:fill="FFFFFF"/>
        <w:spacing w:lineRule="auto" w:line="240" w:after="0" w:beforeAutospacing="0" w:afterAutospacing="0"/>
        <w:ind w:hanging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учащихся в деятельность по формированию и сохранению собственного здоровья;</w:t>
      </w:r>
    </w:p>
    <w:p>
      <w:pPr>
        <w:pStyle w:val="P3"/>
        <w:numPr>
          <w:ilvl w:val="0"/>
          <w:numId w:val="1"/>
        </w:numPr>
        <w:shd w:val="clear" w:fill="FFFFFF"/>
        <w:spacing w:lineRule="auto" w:line="240" w:after="0" w:beforeAutospacing="0" w:afterAutospacing="0"/>
        <w:ind w:hanging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учащихся к выработке нравственной позиции по отношению к вредным привычкам;</w:t>
      </w:r>
    </w:p>
    <w:p>
      <w:pPr>
        <w:ind w:hanging="1440" w:left="720"/>
        <w:jc w:val="both"/>
        <w:rPr>
          <w:color w:val="000000"/>
          <w:sz w:val="28"/>
        </w:rPr>
      </w:pPr>
      <w:r>
        <w:rPr>
          <w:sz w:val="28"/>
        </w:rPr>
        <w:t xml:space="preserve">  3.Формирование у подростков осознанной потребности в сохранении и укреплении своего здоровья, потребности вести здоровый образ жизни</w:t>
      </w:r>
      <w:r>
        <w:rPr>
          <w:color w:val="000000"/>
          <w:sz w:val="28"/>
        </w:rPr>
        <w:t xml:space="preserve"> и популяризация ценности здорового образа жизни среди обучающихся, через демонстрацию макетов, участие в культурно-массовых мероприятиях;</w:t>
      </w:r>
    </w:p>
    <w:p>
      <w:pPr>
        <w:pStyle w:val="P3"/>
        <w:shd w:val="clear" w:fill="FFFFFF"/>
        <w:spacing w:lineRule="auto" w:line="240" w:after="0" w:beforeAutospacing="0" w:afterAutospacing="0"/>
        <w:ind w:hanging="108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 Способствовать развитию навыков уверенного отказа.</w:t>
      </w:r>
    </w:p>
    <w:p>
      <w:pPr>
        <w:jc w:val="both"/>
        <w:rPr>
          <w:rFonts w:ascii="Arial" w:hAnsi="Arial"/>
          <w:b w:val="1"/>
          <w:sz w:val="28"/>
        </w:rPr>
      </w:pPr>
    </w:p>
    <w:p>
      <w:pPr>
        <w:jc w:val="both"/>
        <w:rPr>
          <w:rFonts w:ascii="Arial" w:hAnsi="Arial"/>
          <w:b w:val="1"/>
          <w:sz w:val="28"/>
        </w:rPr>
      </w:pPr>
    </w:p>
    <w:p>
      <w:pPr>
        <w:jc w:val="both"/>
        <w:rPr>
          <w:b w:val="1"/>
          <w:i w:val="1"/>
          <w:sz w:val="28"/>
        </w:rPr>
      </w:pPr>
    </w:p>
    <w:p>
      <w:pPr>
        <w:jc w:val="both"/>
        <w:rPr>
          <w:b w:val="1"/>
          <w:sz w:val="28"/>
        </w:rPr>
      </w:pPr>
      <w:r>
        <w:rPr>
          <w:b w:val="1"/>
          <w:i w:val="1"/>
          <w:sz w:val="28"/>
        </w:rPr>
        <w:t>Категория участников:</w:t>
      </w:r>
      <w:r>
        <w:rPr>
          <w:b w:val="1"/>
          <w:color w:val="000000"/>
          <w:sz w:val="28"/>
          <w:shd w:val="clear" w:fill="FFFF00"/>
        </w:rPr>
        <w:t>12-14 лет</w:t>
      </w:r>
    </w:p>
    <w:p>
      <w:pPr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Категория приглашенных экспертов: </w:t>
      </w:r>
    </w:p>
    <w:p>
      <w:pPr>
        <w:spacing w:lineRule="auto" w:line="240" w:after="0" w:beforeAutospacing="0" w:afterAutospacing="0"/>
        <w:jc w:val="both"/>
      </w:pPr>
      <w:r>
        <w:rPr>
          <w:rFonts w:ascii="Times New Roman" w:hAnsi="Times New Roman"/>
          <w:sz w:val="28"/>
        </w:rPr>
        <w:t>______________________</w:t>
      </w:r>
    </w:p>
    <w:p>
      <w:pPr>
        <w:jc w:val="both"/>
        <w:rPr>
          <w:sz w:val="28"/>
        </w:rPr>
      </w:pPr>
      <w:r>
        <w:rPr>
          <w:b w:val="1"/>
          <w:i w:val="1"/>
          <w:sz w:val="28"/>
        </w:rPr>
        <w:t>Технические средства обучения:</w:t>
      </w:r>
      <w:r>
        <w:rPr>
          <w:sz w:val="28"/>
        </w:rPr>
        <w:t xml:space="preserve"> компьютер, колонки, проектор, интерактивная доска.</w:t>
      </w:r>
    </w:p>
    <w:p>
      <w:pPr>
        <w:jc w:val="both"/>
        <w:rPr>
          <w:sz w:val="28"/>
        </w:rPr>
      </w:pPr>
      <w:r>
        <w:rPr>
          <w:i w:val="1"/>
          <w:color w:val="000000"/>
          <w:sz w:val="28"/>
          <w:shd w:val="clear" w:fill="FFFFFF"/>
        </w:rPr>
        <w:t xml:space="preserve">Методическое средства обеспечение: </w:t>
      </w:r>
      <w:r>
        <w:rPr>
          <w:sz w:val="28"/>
        </w:rPr>
        <w:t xml:space="preserve">ролик «Вредные привычки», плакаты «Наркотикам нет!», «За здоровый образ жизни», анкета, памятка «Это надо помнить». </w:t>
      </w:r>
    </w:p>
    <w:p>
      <w:pPr>
        <w:jc w:val="both"/>
        <w:rPr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Ход проведения антинаркотического мероприятия:</w:t>
      </w:r>
    </w:p>
    <w:p>
      <w:pPr>
        <w:pStyle w:val="P2"/>
        <w:rPr>
          <w:sz w:val="28"/>
        </w:rPr>
      </w:pPr>
      <w:r>
        <w:rPr>
          <w:rStyle w:val="C4"/>
          <w:sz w:val="28"/>
        </w:rPr>
        <w:t xml:space="preserve">Ведущий. </w:t>
      </w:r>
      <w:r>
        <w:rPr>
          <w:sz w:val="28"/>
        </w:rPr>
        <w:t>Тревожно в обществе. Беда пришла в наш город, в наши школы, семьи. И название этой беде - наркомания. Людей косили чума, тиф, оспа. Уходили в могилы целыми семьями, деревнями. И казалось, нет от этого спасения. Нашли - прививки. СПИД - чума 20 века. Еще, какая чума! И не нашли спасения. Не менее страшна беда, которая ведет всегда к смерти, наркомания. Тут выход казался бы простой- откажись, не принимай и все! Так нет - сами загоняем себя в могилы.</w:t>
      </w:r>
    </w:p>
    <w:p>
      <w:pPr>
        <w:pStyle w:val="P2"/>
        <w:rPr>
          <w:sz w:val="40"/>
        </w:rPr>
      </w:pPr>
      <w:r>
        <w:rPr>
          <w:sz w:val="28"/>
        </w:rPr>
        <w:t xml:space="preserve">(Работа с плакатами). Это страшное слово - наркомания, вы должны его знать, быть настороже и знать, Что оно с собой несет.                                              </w:t>
      </w:r>
      <w:r>
        <w:rPr>
          <w:rStyle w:val="C4"/>
          <w:sz w:val="28"/>
        </w:rPr>
        <w:t xml:space="preserve">Анализ ситуации.                                                                                                     </w:t>
      </w:r>
      <w:r>
        <w:rPr>
          <w:sz w:val="28"/>
        </w:rPr>
        <w:t xml:space="preserve">- Будь осторожна!                                                                                                                - сказала как-то большая рыба рыбке маленькой.                                                                - Вот это - крючок! Не трогай! Не хватай!                                                                                                       - Почему?                                                                                                                                - спросила маленькая рыбка.                                                                                                                       - По двум причинам,                                                                                                           - ответила большая рыбка.                                                                                               - Начнем с того, что если ты схватишь его, тебя поймают, обваляют в муке и пожарят на сковородке. А затем съедят.                                                                                                                             - Ой, ой? Спасибо тебе большое, что предупредила! Ты спасла мне жизнь! А вторая причина?                                                                                                             - А вторая причина?                                                                                                                                                 - А вторая причина в том - объяснила большая рыба, что я хочу тебя съесть!                                                                    - В какой ситуации оказалась маленькая рыбка?                                                                                        - Может ли человек оказаться в подобной ситуации?                                                                                            - Почему нельзя слушать чужих людей, брать у них незнакомые продукты, пробовать их нюхать?                                                                                                  - Вспомните основные правила поведения при общении с незнакомыми людьми.                                                                                                                          </w:t>
      </w:r>
      <w:r>
        <w:rPr>
          <w:rStyle w:val="C4"/>
          <w:sz w:val="28"/>
        </w:rPr>
        <w:t xml:space="preserve">Беседа по теме. </w:t>
      </w:r>
      <w:r>
        <w:rPr>
          <w:b w:val="1"/>
          <w:i w:val="1"/>
          <w:sz w:val="28"/>
        </w:rPr>
        <w:t xml:space="preserve">Наркотик </w:t>
      </w:r>
      <w:r>
        <w:rPr>
          <w:sz w:val="28"/>
        </w:rPr>
        <w:t xml:space="preserve">- психоактивное вещество, при употреблении вызывает психическую или физическую зависимость.                       </w:t>
      </w:r>
      <w:r>
        <w:rPr>
          <w:b w:val="1"/>
          <w:i w:val="1"/>
          <w:sz w:val="28"/>
        </w:rPr>
        <w:t>Наркомания-</w:t>
      </w:r>
      <w:r>
        <w:rPr>
          <w:sz w:val="28"/>
        </w:rPr>
        <w:t>болезнь, вызванная систематическим употреблением наркотических средств.</w:t>
      </w:r>
      <w:r>
        <w:rPr>
          <w:sz w:val="40"/>
        </w:rPr>
        <w:t xml:space="preserve">                                                       </w:t>
      </w:r>
      <w:r>
        <w:rPr>
          <w:b w:val="1"/>
          <w:i w:val="1"/>
          <w:sz w:val="28"/>
        </w:rPr>
        <w:t xml:space="preserve">Наркотики </w:t>
      </w:r>
      <w:r>
        <w:rPr>
          <w:i w:val="1"/>
          <w:sz w:val="28"/>
        </w:rPr>
        <w:t xml:space="preserve">- </w:t>
      </w:r>
      <w:r>
        <w:rPr>
          <w:sz w:val="28"/>
        </w:rPr>
        <w:t xml:space="preserve">это беда! Беда для всех нас. Дети - наркоманы становятся агрессивными, злобными, теряют связь с родными, вынуждены врать, идти на преступления, торговать своим телом. И на этой общей беде дельцы наживают себе капитал, позволяющий им строить коттеджи, отправляться в круизы. Наркобизнес - это огромные и легкие деньги. Честным трудом таких денег не заработать. Для людей, распространяющих наркотики, они стали источником личного обогащения, наживы. Продавцам, конечно нужны покупатели. Ими становятся несчастные, которые привыкли к наркотикам и готовы отдать последнее за одну дозу. А привыкание наступает быстро, у многих уже после первой пробы наркотика. Продавцы специально подсылают своих людей в кампании подростков. Они прикидываются обыкновенными парнями и девчатами, идут на все, предлагают первые дозы бесплатно, обещая наслаждение, решение всех проблем. Они любят провоцировать: “Наркотики - для смелых, если не трус - попробуй!”. Уже первая доза - это начало цепи зависимости и гибели.                                          Я хочу сказать: “ Не прикасайтесь к наркотикам, не употребляйте их. Подумайте, какое горе ждет вас и ваших близких”. Наркотики часто называют “белой смертью”. Чем раньше человек привыкает, тем быстрее истощается его организм. Хронические наркоманы живут недолго. Если человек сумел в кампании отказаться от наркотиков у него есть сила воли характер.                                                                                                             </w:t>
      </w:r>
      <w:r>
        <w:rPr>
          <w:rStyle w:val="C4"/>
          <w:sz w:val="28"/>
        </w:rPr>
        <w:t xml:space="preserve">Работа с уголовным кодексом Российской Федерации (ученики находят и читают статьи уголовного кодекса РФ)                                                        </w:t>
      </w:r>
      <w:r>
        <w:rPr>
          <w:b w:val="1"/>
          <w:sz w:val="28"/>
        </w:rPr>
        <w:t>Статья 228.</w:t>
      </w:r>
      <w:r>
        <w:rPr>
          <w:sz w:val="28"/>
        </w:rPr>
        <w:t xml:space="preserve"> незаконное изготовлений, приобретение, хранение, перевозка, пересылка либо сбыт наркотических или психотропных веществ (наказывается лишение/свободы на срок до 3-х лет).                                                                                           </w:t>
      </w:r>
      <w:r>
        <w:rPr>
          <w:b w:val="1"/>
          <w:sz w:val="28"/>
        </w:rPr>
        <w:t>Статья 229.</w:t>
      </w:r>
      <w:r>
        <w:rPr>
          <w:sz w:val="28"/>
        </w:rPr>
        <w:t xml:space="preserve"> хищение либо вымогательство наркотических средств или психотропных веществ (наказывается лишением свободы на срок от 3 до 7 лет).                                                                                                                   </w:t>
      </w:r>
      <w:r>
        <w:rPr>
          <w:b w:val="1"/>
          <w:sz w:val="28"/>
        </w:rPr>
        <w:t>Статья 230.</w:t>
      </w:r>
      <w:r>
        <w:rPr>
          <w:sz w:val="28"/>
        </w:rPr>
        <w:t xml:space="preserve"> склонение к употреблению наркотических средств или психотропных веществ (наказывается ограничением свободы на срок до 3-х лет либо лишением свободы на срок от 2-х до 5 лет).                                                 </w:t>
      </w:r>
      <w:r>
        <w:rPr>
          <w:b w:val="1"/>
          <w:sz w:val="28"/>
        </w:rPr>
        <w:t>Статья 232.</w:t>
      </w:r>
      <w:r>
        <w:rPr>
          <w:sz w:val="28"/>
        </w:rPr>
        <w:t xml:space="preserve"> организация либо содержания притона для потребления наркотических средств или психотропных веществ (наказывается лишением свободы до 4х лет).                                                                                          </w:t>
      </w:r>
      <w:r>
        <w:rPr>
          <w:b w:val="1"/>
          <w:sz w:val="28"/>
        </w:rPr>
        <w:t xml:space="preserve">Беседа с учащимися.                                                                                               </w:t>
      </w:r>
      <w:r>
        <w:rPr>
          <w:sz w:val="28"/>
        </w:rPr>
        <w:t xml:space="preserve">1. Как вы думаете, почему увеличивается количество молодежи, употребляющие наркотики?                                                                                     2. Из-за чего подростки начинают употреблять наркотики?(Любопытство, друзья предложили попробовать) . Запишем все эти причины на доске.</w:t>
      </w:r>
    </w:p>
    <w:tbl>
      <w:tblPr>
        <w:tblW w:w="0" w:type="auto"/>
        <w:jc w:val="center"/>
        <w:tblCellSpacing w:w="15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05" w:type="dxa"/>
          <w:left w:w="105" w:type="dxa"/>
          <w:bottom w:w="105" w:type="dxa"/>
          <w:right w:w="105" w:type="dxa"/>
        </w:tblCellMar>
      </w:tblPr>
      <w:tblGrid/>
      <w:tr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Последствия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Любопытство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 компанию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Проблемы в школе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От безделья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Проблемы в семье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Стресс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Потеря друзей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Семейные проблемы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Проблемы с деньгами на дозу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Желание казаться взрослым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</w:tcPr>
          <w:p>
            <w:pPr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z w:val="28"/>
                <w:vertAlign w:val="subscript"/>
              </w:rPr>
              <w:t>,</w:t>
            </w:r>
            <w:r>
              <w:rPr>
                <w:sz w:val="28"/>
              </w:rPr>
              <w:t xml:space="preserve"> грабеж</w:t>
            </w:r>
          </w:p>
        </w:tc>
      </w:tr>
    </w:tbl>
    <w:p>
      <w:pPr>
        <w:pStyle w:val="P2"/>
        <w:rPr>
          <w:rFonts w:ascii="Arial" w:hAnsi="Arial"/>
          <w:sz w:val="20"/>
        </w:rPr>
      </w:pPr>
      <w:r>
        <w:rPr>
          <w:sz w:val="28"/>
        </w:rPr>
        <w:t xml:space="preserve">Оправдание себе можно найти. Но Вы знаете, что после употребления неизбежно наступают последствия, о которых никогда не стоит забывать.                                                                      Внимательно прочитаем еще раз причины и последствия. Что из них страшнее? От чего не уйти? Можно ли с этими причинами справиться самим? Как? (ответы учащихся)                                                                             3. К кому надо обратиться в школе? Как думаете?                                                                                               4. Всегда ли человек сам стремится к употреблению наркотиков? Иногда на человека оказывают давление.                                                                         </w:t>
      </w:r>
      <w:r>
        <w:rPr>
          <w:rStyle w:val="C4"/>
          <w:sz w:val="28"/>
        </w:rPr>
        <w:t xml:space="preserve">Анкетирование с целью выяснения понимания проблемы, отношения к ней учащихся, выявления подобных явлений в окружении детей.  </w:t>
      </w:r>
      <w:r>
        <w:rPr>
          <w:sz w:val="28"/>
        </w:rPr>
        <w:t xml:space="preserve">Выбери ответ, который тебе больше нравится.                                                                    1. Как ты относишься к человеку, который употребляет наркотики?                   - мне его жалко                                                                                                                     - равнодушно                                                                                                                         - не знаю                                                                                                                                  2. Допустим, в твои руки попал наркотик, ты его:                                                           - выбросишь                                                                                                                 - отдашь другу, знакомому                                                                                                  - попробуешь сам                                                                                                                - не знаю                                                                                                                 </w:t>
      </w:r>
      <w:r>
        <w:rPr>
          <w:rStyle w:val="C4"/>
          <w:sz w:val="28"/>
        </w:rPr>
        <w:t xml:space="preserve">Итог мероприятия: </w:t>
      </w:r>
      <w:r>
        <w:rPr>
          <w:sz w:val="28"/>
        </w:rPr>
        <w:t xml:space="preserve">Что несет в себе применение наркотика? Почему государство строго следит и наказывает за изготовление, приобретение и сбыт наркотика?                                                                                                 </w:t>
      </w:r>
      <w:r>
        <w:rPr>
          <w:b w:val="1"/>
          <w:sz w:val="28"/>
        </w:rPr>
        <w:t>Вывод</w:t>
      </w:r>
      <w:r>
        <w:rPr>
          <w:sz w:val="28"/>
        </w:rPr>
        <w:t xml:space="preserve">. Наркотики опасны для здоровья, они губительны для человека. Всегда говори “нет” и уходи, если кто-то предложит тебе попробовать наркотик. Наркотики запрещены законом. Наркотики опасны для здоровья и жизни.                                                                                                                      </w:t>
      </w:r>
      <w:r>
        <w:rPr>
          <w:b w:val="1"/>
          <w:sz w:val="28"/>
        </w:rPr>
        <w:t>Памятка</w:t>
      </w:r>
      <w:r>
        <w:rPr>
          <w:sz w:val="28"/>
        </w:rPr>
        <w:t xml:space="preserve"> “Это надо помнить” (Раздать учащимся) </w:t>
      </w:r>
    </w:p>
    <w:p>
      <w:pPr>
        <w:pStyle w:val="P2"/>
        <w:rPr>
          <w:b w:val="1"/>
          <w:sz w:val="28"/>
        </w:rPr>
      </w:pPr>
    </w:p>
    <w:p>
      <w:pPr>
        <w:pStyle w:val="P2"/>
        <w:rPr>
          <w:b w:val="1"/>
          <w:sz w:val="28"/>
        </w:rPr>
      </w:pPr>
    </w:p>
    <w:p>
      <w:pPr>
        <w:pStyle w:val="P2"/>
        <w:jc w:val="center"/>
        <w:rPr>
          <w:b w:val="1"/>
          <w:sz w:val="28"/>
        </w:rPr>
      </w:pPr>
    </w:p>
    <w:p>
      <w:pPr>
        <w:pStyle w:val="P2"/>
        <w:jc w:val="center"/>
        <w:rPr>
          <w:sz w:val="28"/>
        </w:rPr>
      </w:pPr>
      <w:r>
        <w:rPr>
          <w:b w:val="1"/>
          <w:sz w:val="28"/>
        </w:rPr>
        <w:t xml:space="preserve">ПАМЯТКА                                                                                                                                                          «Это надо помнить»</w:t>
      </w:r>
    </w:p>
    <w:p>
      <w:pPr>
        <w:pStyle w:val="P2"/>
        <w:rPr>
          <w:sz w:val="28"/>
        </w:rPr>
      </w:pPr>
      <w:r>
        <w:rPr>
          <w:sz w:val="28"/>
        </w:rPr>
        <w:t xml:space="preserve">1. Никогда не соглашайтесь пробовать вкусную конфетку, витамину или сладкий компот, если предлагает их незнакомый вам человек, а рядом нет родителей. Никогда не соглашайтесь спуститься с незнакомыми людьми в подвал или зайти в чужую квартиру. </w:t>
      </w:r>
    </w:p>
    <w:p>
      <w:pPr>
        <w:pStyle w:val="P2"/>
        <w:rPr>
          <w:sz w:val="28"/>
        </w:rPr>
      </w:pPr>
      <w:r>
        <w:rPr>
          <w:sz w:val="28"/>
        </w:rPr>
        <w:t xml:space="preserve">2. Никогда не соглашайтесь “чуть-чуть” покурить или выпить вина, даже если предлагают это знакомые. Пусть говорят вам, что ничего не произойдёт, что вместе со старшими все можно, - не поддавайтесь! А на настойчивые уговоры ответьте: “Мне хочется “Фанты” или лимонада, или в-о-он ту конфетку в блестящей обёртке. Передайте мне её, пожалуйста”. </w:t>
      </w:r>
    </w:p>
    <w:p>
      <w:pPr>
        <w:pStyle w:val="P2"/>
        <w:rPr>
          <w:sz w:val="28"/>
        </w:rPr>
      </w:pPr>
      <w:r>
        <w:rPr>
          <w:sz w:val="28"/>
        </w:rPr>
        <w:t>3. Никогда не соглашайся попробовать сигарету или пахучее вещество в компании сверстников или старших ребят. Вас будут уговаривать, рассказывать о приятных ощущениях, утверждать, что это неопасно,- не верьте!</w:t>
      </w:r>
    </w:p>
    <w:p>
      <w:pPr>
        <w:pStyle w:val="P2"/>
        <w:rPr>
          <w:sz w:val="28"/>
        </w:rPr>
      </w:pPr>
      <w:r>
        <w:rPr>
          <w:sz w:val="28"/>
        </w:rPr>
        <w:t xml:space="preserve">4. Никогда не соглашайтесь с тем, кто обзывает вас малышом за отказ попробовать дурман (сигарету, вино или наркотик). Вы уже достаточно взрослые и серьёзные, потому что знаете, что это такое. </w:t>
      </w:r>
    </w:p>
    <w:p>
      <w:pPr>
        <w:pStyle w:val="P2"/>
        <w:rPr>
          <w:sz w:val="28"/>
        </w:rPr>
      </w:pPr>
      <w:r>
        <w:rPr>
          <w:sz w:val="28"/>
        </w:rPr>
        <w:t xml:space="preserve">5. Никогда не соглашайтесь с тем, кто называет вас трусами и слабаками за отказ познакомиться с дурманом. У вас сильная воля, так как вы не поддались уговорам. </w:t>
      </w:r>
    </w:p>
    <w:p>
      <w:pPr>
        <w:pStyle w:val="P2"/>
        <w:rPr>
          <w:sz w:val="28"/>
        </w:rPr>
      </w:pPr>
      <w:r>
        <w:rPr>
          <w:sz w:val="28"/>
        </w:rPr>
        <w:t>6. Никогда не соглашайтесь с теми, кто называет вас несовременными. Современный человек сильный, красивый, умный, удачливый. Разве может быть таким раб дурмана?</w:t>
      </w:r>
    </w:p>
    <w:p>
      <w:pPr>
        <w:pStyle w:val="P2"/>
        <w:rPr>
          <w:sz w:val="28"/>
        </w:rPr>
      </w:pPr>
      <w:r>
        <w:rPr>
          <w:sz w:val="28"/>
        </w:rPr>
        <w:t xml:space="preserve">7. Никогда не соглашайтесь с тем, кто утверждает, что употребление дурмана приносит человеку удовольствие. Помните, что употребление дурмана влечёт за собой болезнь, безвременную старость, дряхлость. </w:t>
      </w:r>
    </w:p>
    <w:p>
      <w:pPr>
        <w:pStyle w:val="P2"/>
        <w:rPr>
          <w:sz w:val="28"/>
        </w:rPr>
      </w:pPr>
      <w:r>
        <w:rPr>
          <w:sz w:val="28"/>
        </w:rPr>
        <w:t xml:space="preserve">8. Никогда не соглашайтесь с теми, кто говорит, что дурман может помочь в беде и горе. За советом в трудную минуту лучше обратиться к близким людям. Посмотрите: их так много вокруг – улыбающаяся мама, добрая бабушка, сильный папа, мудрый дедушка. </w:t>
      </w:r>
    </w:p>
    <w:p>
      <w:pPr>
        <w:pStyle w:val="P2"/>
        <w:rPr>
          <w:sz w:val="28"/>
        </w:rPr>
      </w:pPr>
    </w:p>
    <w:p>
      <w:pPr>
        <w:pStyle w:val="P1"/>
        <w:jc w:val="center"/>
        <w:rPr>
          <w:rFonts w:ascii="Times New Roman" w:hAnsi="Times New Roman"/>
        </w:rPr>
      </w:pPr>
    </w:p>
    <w:p>
      <w:pPr>
        <w:pStyle w:val="P1"/>
        <w:jc w:val="center"/>
        <w:rPr>
          <w:rFonts w:ascii="Times New Roman" w:hAnsi="Times New Roman"/>
        </w:rPr>
      </w:pPr>
    </w:p>
    <w:p>
      <w:pPr>
        <w:rPr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DCE384C"/>
    <w:multiLevelType w:val="hybridMultilevel"/>
    <w:lvl w:ilvl="0" w:tplc="B0346E72">
      <w:start w:val="13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C956FD9"/>
    <w:multiLevelType w:val="hybridMultilevel"/>
    <w:lvl w:ilvl="0" w:tplc="9A9A9C46">
      <w:start w:val="1"/>
      <w:numFmt w:val="decimal"/>
      <w:suff w:val="tab"/>
      <w:lvlText w:val="%1."/>
      <w:lvlJc w:val="left"/>
      <w:pPr>
        <w:ind w:hanging="360" w:left="720"/>
      </w:pPr>
      <w:rPr>
        <w:rFonts w:ascii="Calibri" w:hAnsi="Calibri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heading 1"/>
    <w:basedOn w:val="P0"/>
    <w:link w:val="C3"/>
    <w:qFormat/>
    <w:pPr>
      <w:spacing w:before="100" w:after="75" w:beforeAutospacing="1" w:afterAutospacing="0"/>
      <w:outlineLvl w:val="0"/>
    </w:pPr>
    <w:rPr>
      <w:rFonts w:ascii="Arial" w:hAnsi="Arial"/>
      <w:b w:val="1"/>
      <w:color w:val="199043"/>
      <w:sz w:val="28"/>
    </w:rPr>
  </w:style>
  <w:style w:type="paragraph" w:styleId="P2">
    <w:name w:val="Normal (Web)"/>
    <w:basedOn w:val="P0"/>
    <w:pPr>
      <w:spacing w:before="100" w:after="100" w:beforeAutospacing="1" w:afterAutospacing="1"/>
    </w:pPr>
    <w:rPr/>
  </w:style>
  <w:style w:type="paragraph" w:styleId="P3">
    <w:name w:val="List Paragraph"/>
    <w:basedOn w:val="P0"/>
    <w:qFormat/>
    <w:pPr>
      <w:spacing w:lineRule="auto" w:line="276" w:after="200" w:beforeAutospacing="0" w:afterAutospacing="0"/>
      <w:ind w:left="720"/>
    </w:pPr>
    <w:rPr>
      <w:rFonts w:ascii="Calibri" w:hAnsi="Calibri"/>
      <w:sz w:val="22"/>
    </w:rPr>
  </w:style>
  <w:style w:type="paragraph" w:styleId="P4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paragraph" w:styleId="P5">
    <w:name w:val="Абзац списка1"/>
    <w:basedOn w:val="P0"/>
    <w:pPr>
      <w:spacing w:lineRule="auto" w:line="276" w:after="200" w:beforeAutospacing="0" w:afterAutospacing="0"/>
      <w:ind w:left="720"/>
    </w:pPr>
    <w:rPr>
      <w:rFonts w:ascii="Franklin Gothic Book" w:hAnsi="Franklin Gothic Book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Arial" w:hAnsi="Arial"/>
      <w:b w:val="1"/>
      <w:color w:val="199043"/>
      <w:sz w:val="28"/>
    </w:rPr>
  </w:style>
  <w:style w:type="character" w:styleId="C4">
    <w:name w:val="Strong"/>
    <w:basedOn w:val="C0"/>
    <w:qFormat/>
    <w:rPr>
      <w:b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