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FC" w:rsidRDefault="00433AF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33AFC" w:rsidRDefault="00433AF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33A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3AFC" w:rsidRDefault="00433AFC">
            <w:pPr>
              <w:pStyle w:val="ConsPlusNormal"/>
            </w:pPr>
            <w:r>
              <w:t>25 октября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3AFC" w:rsidRDefault="00433AFC">
            <w:pPr>
              <w:pStyle w:val="ConsPlusNormal"/>
              <w:jc w:val="right"/>
            </w:pPr>
            <w:r>
              <w:t>N 317-уг</w:t>
            </w:r>
          </w:p>
        </w:tc>
      </w:tr>
    </w:tbl>
    <w:p w:rsidR="00433AFC" w:rsidRDefault="00433A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AFC" w:rsidRDefault="00433AFC">
      <w:pPr>
        <w:pStyle w:val="ConsPlusNormal"/>
        <w:jc w:val="both"/>
      </w:pPr>
    </w:p>
    <w:p w:rsidR="00433AFC" w:rsidRDefault="00433AFC">
      <w:pPr>
        <w:pStyle w:val="ConsPlusTitle"/>
        <w:jc w:val="center"/>
      </w:pPr>
      <w:r>
        <w:t>УКАЗ</w:t>
      </w:r>
    </w:p>
    <w:p w:rsidR="00433AFC" w:rsidRDefault="00433AFC">
      <w:pPr>
        <w:pStyle w:val="ConsPlusTitle"/>
        <w:jc w:val="center"/>
      </w:pPr>
    </w:p>
    <w:p w:rsidR="00433AFC" w:rsidRDefault="00433AFC">
      <w:pPr>
        <w:pStyle w:val="ConsPlusTitle"/>
        <w:jc w:val="center"/>
      </w:pPr>
      <w:r>
        <w:t>ГУБЕРНАТОРА КРАСНОЯРСКОГО КРАЯ</w:t>
      </w:r>
    </w:p>
    <w:p w:rsidR="00433AFC" w:rsidRDefault="00433AFC">
      <w:pPr>
        <w:pStyle w:val="ConsPlusTitle"/>
        <w:jc w:val="center"/>
      </w:pPr>
    </w:p>
    <w:p w:rsidR="00433AFC" w:rsidRDefault="00433AFC">
      <w:pPr>
        <w:pStyle w:val="ConsPlusTitle"/>
        <w:jc w:val="center"/>
      </w:pPr>
      <w:r>
        <w:t>О СОЦИАЛЬНО-ЭКОНОМИЧЕСКИХ МЕРАХ ПОДДЕРЖКИ ЛИЦ, ПРИНИМАЮЩИХ</w:t>
      </w:r>
    </w:p>
    <w:p w:rsidR="00433AFC" w:rsidRDefault="00433AFC">
      <w:pPr>
        <w:pStyle w:val="ConsPlusTitle"/>
        <w:jc w:val="center"/>
      </w:pPr>
      <w:r>
        <w:t>(</w:t>
      </w:r>
      <w:proofErr w:type="gramStart"/>
      <w:r>
        <w:t>ПРИНИМАВШИХ</w:t>
      </w:r>
      <w:proofErr w:type="gramEnd"/>
      <w:r>
        <w:t>) УЧАСТИЕ В СПЕЦИАЛЬНОЙ ВОЕННОЙ ОПЕРАЦИИ,</w:t>
      </w:r>
    </w:p>
    <w:p w:rsidR="00433AFC" w:rsidRDefault="00433AFC">
      <w:pPr>
        <w:pStyle w:val="ConsPlusTitle"/>
        <w:jc w:val="center"/>
      </w:pPr>
      <w:r>
        <w:t>И (ИЛИ) ЛИЦ, ВЫПОЛНЯЮЩИХ (ВЫПОЛНЯВШИХ) ЗАДАЧИ ПО ОТРАЖЕНИЮ</w:t>
      </w:r>
    </w:p>
    <w:p w:rsidR="00433AFC" w:rsidRDefault="00433AFC">
      <w:pPr>
        <w:pStyle w:val="ConsPlusTitle"/>
        <w:jc w:val="center"/>
      </w:pPr>
      <w:r>
        <w:t>ВООРУЖЕННОГО ВТОРЖЕНИЯ НА ТЕРРИТОРИЮ РОССИЙСКОЙ ФЕДЕРАЦИИ,</w:t>
      </w:r>
    </w:p>
    <w:p w:rsidR="00433AFC" w:rsidRDefault="00433AFC">
      <w:pPr>
        <w:pStyle w:val="ConsPlusTitle"/>
        <w:jc w:val="center"/>
      </w:pPr>
      <w:r>
        <w:t>И ЧЛЕНОВ ИХ СЕМЕЙ</w:t>
      </w:r>
    </w:p>
    <w:p w:rsidR="00433AFC" w:rsidRDefault="00433A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3A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FC" w:rsidRDefault="00433A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FC" w:rsidRDefault="00433A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AFC" w:rsidRDefault="00433A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AFC" w:rsidRDefault="00433A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Красноярского края от 18.07.2023 </w:t>
            </w:r>
            <w:hyperlink r:id="rId6">
              <w:r>
                <w:rPr>
                  <w:color w:val="0000FF"/>
                </w:rPr>
                <w:t>N 198-уг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3AFC" w:rsidRDefault="00433A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12.01.2024 </w:t>
            </w:r>
            <w:hyperlink r:id="rId7">
              <w:r>
                <w:rPr>
                  <w:color w:val="0000FF"/>
                </w:rPr>
                <w:t>N 5-уг</w:t>
              </w:r>
            </w:hyperlink>
            <w:r>
              <w:rPr>
                <w:color w:val="392C69"/>
              </w:rPr>
              <w:t xml:space="preserve">, от 19.09.2024 </w:t>
            </w:r>
            <w:hyperlink r:id="rId8">
              <w:r>
                <w:rPr>
                  <w:color w:val="0000FF"/>
                </w:rPr>
                <w:t>N 281-уг</w:t>
              </w:r>
            </w:hyperlink>
            <w:r>
              <w:rPr>
                <w:color w:val="392C69"/>
              </w:rPr>
              <w:t xml:space="preserve">, от 21.01.2025 </w:t>
            </w:r>
            <w:hyperlink r:id="rId9">
              <w:r>
                <w:rPr>
                  <w:color w:val="0000FF"/>
                </w:rPr>
                <w:t>N 22-уг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FC" w:rsidRDefault="00433AFC">
            <w:pPr>
              <w:pStyle w:val="ConsPlusNormal"/>
            </w:pPr>
          </w:p>
        </w:tc>
      </w:tr>
    </w:tbl>
    <w:p w:rsidR="00433AFC" w:rsidRDefault="00433AFC">
      <w:pPr>
        <w:pStyle w:val="ConsPlusNormal"/>
        <w:jc w:val="both"/>
      </w:pPr>
    </w:p>
    <w:p w:rsidR="00433AFC" w:rsidRDefault="00433AF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пунктом 5 статьи 1</w:t>
        </w:r>
      </w:hyperlink>
      <w:r>
        <w:t xml:space="preserve"> Федерального закона от 27.05.1998 N 76-ФЗ "О статусе военнослужащих", </w:t>
      </w:r>
      <w:hyperlink r:id="rId11">
        <w:r>
          <w:rPr>
            <w:color w:val="0000FF"/>
          </w:rPr>
          <w:t>частью 3 статьи 48</w:t>
        </w:r>
      </w:hyperlink>
      <w:r>
        <w:t xml:space="preserve"> Федерального закона от 21.12.2021 N 414-ФЗ "Об общих принципах организации публичной власти в субъектах Российской Федерации", </w:t>
      </w:r>
      <w:hyperlink r:id="rId12">
        <w:r>
          <w:rPr>
            <w:color w:val="0000FF"/>
          </w:rPr>
          <w:t>подпунктом "и" пункта 1</w:t>
        </w:r>
      </w:hyperlink>
      <w:r>
        <w:t xml:space="preserve"> Указа Президента Российской Федерации от 16.03.2022 N 121 "О мерах по обеспечению социально-экономической стабильности и защиты населения в Российской Федерации</w:t>
      </w:r>
      <w:proofErr w:type="gramEnd"/>
      <w:r>
        <w:t xml:space="preserve">",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Федерации", </w:t>
      </w:r>
      <w:hyperlink r:id="rId14">
        <w:r>
          <w:rPr>
            <w:color w:val="0000FF"/>
          </w:rPr>
          <w:t>статьей 90</w:t>
        </w:r>
      </w:hyperlink>
      <w:r>
        <w:t xml:space="preserve"> Устава Красноярского края постановляю:</w:t>
      </w:r>
    </w:p>
    <w:p w:rsidR="00433AFC" w:rsidRDefault="00433AFC">
      <w:pPr>
        <w:pStyle w:val="ConsPlusNormal"/>
        <w:jc w:val="both"/>
      </w:pPr>
      <w:r>
        <w:t xml:space="preserve">(в ред. Указов Губернатора Красноярского края от 18.07.2023 </w:t>
      </w:r>
      <w:hyperlink r:id="rId15">
        <w:r>
          <w:rPr>
            <w:color w:val="0000FF"/>
          </w:rPr>
          <w:t>N 198-уг</w:t>
        </w:r>
      </w:hyperlink>
      <w:r>
        <w:t xml:space="preserve">, от 21.01.2025 </w:t>
      </w:r>
      <w:hyperlink r:id="rId16">
        <w:r>
          <w:rPr>
            <w:color w:val="0000FF"/>
          </w:rPr>
          <w:t>N 22-уг</w:t>
        </w:r>
      </w:hyperlink>
      <w:r>
        <w:t>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Семьям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</w:t>
      </w:r>
      <w:proofErr w:type="gramEnd"/>
      <w:r>
        <w:t>, Донецкой Народной Республики, Луганской Народной Республики, Запорожской области, Херсонской области (далее - участники специальной военной операции), установить следующие меры поддержки:</w:t>
      </w:r>
    </w:p>
    <w:p w:rsidR="00433AFC" w:rsidRDefault="00433AFC">
      <w:pPr>
        <w:pStyle w:val="ConsPlusNormal"/>
        <w:jc w:val="both"/>
      </w:pPr>
      <w:r>
        <w:t xml:space="preserve">(в ред. Указов Губернатора Красноярского края от 18.07.2023 </w:t>
      </w:r>
      <w:hyperlink r:id="rId17">
        <w:r>
          <w:rPr>
            <w:color w:val="0000FF"/>
          </w:rPr>
          <w:t>N 198-уг</w:t>
        </w:r>
      </w:hyperlink>
      <w:r>
        <w:t xml:space="preserve">, от 21.01.2025 </w:t>
      </w:r>
      <w:hyperlink r:id="rId18">
        <w:r>
          <w:rPr>
            <w:color w:val="0000FF"/>
          </w:rPr>
          <w:t>N 22-уг</w:t>
        </w:r>
      </w:hyperlink>
      <w:r>
        <w:t>)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0" w:name="P21"/>
      <w:bookmarkEnd w:id="0"/>
      <w:r>
        <w:t>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</w:t>
      </w:r>
    </w:p>
    <w:p w:rsidR="00433AFC" w:rsidRDefault="00433AFC">
      <w:pPr>
        <w:pStyle w:val="ConsPlusNormal"/>
        <w:spacing w:before="220"/>
        <w:ind w:firstLine="540"/>
        <w:jc w:val="both"/>
      </w:pPr>
      <w:proofErr w:type="gramStart"/>
      <w:r>
        <w:t xml:space="preserve">В случае </w:t>
      </w:r>
      <w:proofErr w:type="spellStart"/>
      <w:r>
        <w:t>непредоставления</w:t>
      </w:r>
      <w:proofErr w:type="spellEnd"/>
      <w:r>
        <w:t xml:space="preserve">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- предоставление ежемесячной денежной выплаты в размере 6,5 тысячи рублей.</w:t>
      </w:r>
      <w:proofErr w:type="gramEnd"/>
    </w:p>
    <w:p w:rsidR="00433AFC" w:rsidRDefault="00433AFC">
      <w:pPr>
        <w:pStyle w:val="ConsPlusNormal"/>
        <w:spacing w:before="220"/>
        <w:ind w:firstLine="540"/>
        <w:jc w:val="both"/>
      </w:pPr>
      <w:r>
        <w:t>1.2.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края.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lastRenderedPageBreak/>
        <w:t>1.3. Обеспечение детей, обучающихся в 5 - 11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- бесплатным горячим завтраком, во вторую смену - бесплатным горячим обедом.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</w:r>
      <w:proofErr w:type="gramEnd"/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1.5. Предоставление ежемесячной стипендии студентам, обучающимся по очной и очно-заочной форме </w:t>
      </w:r>
      <w:proofErr w:type="gramStart"/>
      <w:r>
        <w:t>обучения по</w:t>
      </w:r>
      <w:proofErr w:type="gramEnd"/>
      <w:r>
        <w:t xml:space="preserve">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</w:r>
    </w:p>
    <w:p w:rsidR="00433AFC" w:rsidRDefault="00433A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Красноярского края от 12.01.2024 N 5-уг)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1.6. 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</w:r>
    </w:p>
    <w:p w:rsidR="00433AFC" w:rsidRDefault="00433A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Красноярского края от 12.01.2024 N 5-уг)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Освобождение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"кадетский (морской кадетский) корпус",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"Краевая школа-интернат по работе с одаренными детьми "Школа космонавтики" с наличием интерната, которое включает в себя обеспечение обучающихся в соответствии с установленными нормами мягким инвентарем, предметами личной</w:t>
      </w:r>
      <w:proofErr w:type="gramEnd"/>
      <w:r>
        <w:t xml:space="preserve">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</w:t>
      </w:r>
      <w:proofErr w:type="gramStart"/>
      <w:r>
        <w:t>за</w:t>
      </w:r>
      <w:proofErr w:type="gramEnd"/>
      <w:r>
        <w:t xml:space="preserve"> обучающимися указанных общеобразовательных организаций в группах продленного дня.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1.7 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1.8. </w:t>
      </w:r>
      <w:proofErr w:type="gramStart"/>
      <w:r>
        <w:t xml:space="preserve"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Красноярского края от 16.12.2014 N 7-3023 "Об организации социального обслуживания граждан в Красноярском крае.</w:t>
      </w:r>
      <w:proofErr w:type="gramEnd"/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1.8 в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Красноярского края от 12.01.2024 N 5-уг)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1.9. 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1.10.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2" w:name="P36"/>
      <w:bookmarkEnd w:id="2"/>
      <w:r>
        <w:t xml:space="preserve">1.11. </w:t>
      </w:r>
      <w:proofErr w:type="gramStart"/>
      <w:r>
        <w:t xml:space="preserve">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29.09.2022 N 805-п "О дополнительных социальных </w:t>
      </w:r>
      <w:r>
        <w:lastRenderedPageBreak/>
        <w:t xml:space="preserve">гарантиях отдельным категориям граждан" и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08.07.2022 N 600-п "О дополнительных социальных гарантиях отдельным категориям граждан".</w:t>
      </w:r>
      <w:proofErr w:type="gramEnd"/>
    </w:p>
    <w:p w:rsidR="00433AFC" w:rsidRDefault="00433AFC">
      <w:pPr>
        <w:pStyle w:val="ConsPlusNormal"/>
        <w:spacing w:before="220"/>
        <w:ind w:firstLine="540"/>
        <w:jc w:val="both"/>
      </w:pPr>
      <w:r>
        <w:t>1.12.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3" w:name="P38"/>
      <w:bookmarkEnd w:id="3"/>
      <w:r>
        <w:t>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4" w:name="P39"/>
      <w:bookmarkEnd w:id="4"/>
      <w:r>
        <w:t xml:space="preserve">1.14. </w:t>
      </w:r>
      <w:proofErr w:type="gramStart"/>
      <w:r>
        <w:t>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в том числе в форме групповых занятий с привлечением инструкторов по спорту, тренеров, тренеров-преподавателей, оказываемых краевыми государственными учреждениями в области физической культуры и спорта на объектах спорта, находящихся в государственной</w:t>
      </w:r>
      <w:proofErr w:type="gramEnd"/>
      <w:r>
        <w:t xml:space="preserve"> собственности Красноярского края.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1.14 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Красноярского края от 19.09.2024 N 281-уг)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5" w:name="P41"/>
      <w:bookmarkEnd w:id="5"/>
      <w:r>
        <w:t xml:space="preserve">1.15. </w:t>
      </w:r>
      <w:proofErr w:type="gramStart"/>
      <w:r>
        <w:t>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(далее - специальная военная операция) и (или) выполнявших задачи по отражению вооруженного вторжения на территорию Российской</w:t>
      </w:r>
      <w:proofErr w:type="gramEnd"/>
      <w:r>
        <w:t xml:space="preserve">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- задачи по отражению вооруженного вторжения, в ходе вооруженной провокации).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1.15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5-уг; 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1.16. 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 и (или) выполнявших задачи по отражению вооруженного вторжения, в ходе вооруженной провокации.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1.16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5-уг; 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6" w:name="P45"/>
      <w:bookmarkEnd w:id="6"/>
      <w:r>
        <w:t>1.17. 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1.17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1.18. </w:t>
      </w:r>
      <w:proofErr w:type="gramStart"/>
      <w:r>
        <w:t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детей из семей, находящихся в социально опасном</w:t>
      </w:r>
      <w:proofErr w:type="gramEnd"/>
      <w:r>
        <w:t xml:space="preserve"> </w:t>
      </w:r>
      <w:proofErr w:type="gramStart"/>
      <w:r>
        <w:t xml:space="preserve">положении, в которых родители или законные представители </w:t>
      </w:r>
      <w:r>
        <w:lastRenderedPageBreak/>
        <w:t xml:space="preserve">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в соответствии с </w:t>
      </w:r>
      <w:hyperlink r:id="rId32">
        <w:r>
          <w:rPr>
            <w:color w:val="0000FF"/>
          </w:rPr>
          <w:t>подпунктом "а" пункта 1 статьи 7.2</w:t>
        </w:r>
      </w:hyperlink>
      <w:r>
        <w:t xml:space="preserve"> Закона Красноярского края от 07.07.2009 N 8-3618 "Об обеспечении прав детей на отдых, оздоровление и занятость в Красноярском крае".</w:t>
      </w:r>
      <w:proofErr w:type="gramEnd"/>
    </w:p>
    <w:p w:rsidR="00433AFC" w:rsidRDefault="00433AFC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в соответствии с </w:t>
      </w:r>
      <w:hyperlink r:id="rId33">
        <w:r>
          <w:rPr>
            <w:color w:val="0000FF"/>
          </w:rPr>
          <w:t>Законом</w:t>
        </w:r>
      </w:hyperlink>
      <w:r>
        <w:t xml:space="preserve"> Красноярского края от 07.07.2009 N 8-3618 "Об обеспечении прав детей на отдых, оздоровление</w:t>
      </w:r>
      <w:proofErr w:type="gramEnd"/>
      <w:r>
        <w:t xml:space="preserve"> и занятость в Красноярском крае".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1.18 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Красноярского края от 19.09.2024 N 281-уг)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1.19. </w:t>
      </w:r>
      <w:proofErr w:type="gramStart"/>
      <w:r>
        <w:t xml:space="preserve">Предоставление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</w:t>
      </w:r>
      <w:hyperlink r:id="rId35">
        <w:r>
          <w:rPr>
            <w:color w:val="0000FF"/>
          </w:rPr>
          <w:t>Приказом</w:t>
        </w:r>
      </w:hyperlink>
      <w:r>
        <w:t xml:space="preserve"> Министерства спорта Российской Федерации от 27.01.2023 N 57 "Об утверждении порядка приема на обучение по дополнительным</w:t>
      </w:r>
      <w:proofErr w:type="gramEnd"/>
      <w:r>
        <w:t xml:space="preserve">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1.19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1.20. Предоставление ежемесячной стипендии в размере 2 тысяч рублей студентам (курсантам), обучающимся по очной и очно-заочной форме обучения в образовательных организациях высшего образования, находящихся на территории Красноярского края, по образовательным программам среднего профессионального образования,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1.20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7" w:name="P54"/>
      <w:bookmarkEnd w:id="7"/>
      <w:r>
        <w:t>1.21. Предоставление супругам участников специальной военной операции компенсации в размере 50 процентов стоимости обучения вождению.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1.21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5-уг)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8" w:name="P56"/>
      <w:bookmarkEnd w:id="8"/>
      <w:r>
        <w:t>1.22. Предоставление права на получение первичной специализированной медико-санитарной помощи вне очереди, а также на получение внеочередной плановой оперативной помощи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Красноярском крае.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1.22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Указом</w:t>
        </w:r>
      </w:hyperlink>
      <w:r>
        <w:t xml:space="preserve"> Губернатора Красноярского края от 19.09.2024 N 281-уг)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9" w:name="P58"/>
      <w:bookmarkEnd w:id="9"/>
      <w:r>
        <w:t xml:space="preserve">1.23. </w:t>
      </w:r>
      <w:proofErr w:type="gramStart"/>
      <w:r>
        <w:t>Обеспечение детей участников специальной военной операции, обучающихся в краевых государственных профессиональных образовательных организациях по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 по специальностям "Искусство балета", "Искусство танца (по видам)", не проживающих в общежитиях и интернатах, до получения ими основного общего образования пятиразовым бесплатным питанием (завтрак, обед, полдник, ужин и</w:t>
      </w:r>
      <w:proofErr w:type="gramEnd"/>
      <w:r>
        <w:t xml:space="preserve"> второй ужин).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1.23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Указом</w:t>
        </w:r>
      </w:hyperlink>
      <w:r>
        <w:t xml:space="preserve"> Губернатора Красноярского края от 19.09.2024 N 281-уг)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10" w:name="P60"/>
      <w:bookmarkEnd w:id="10"/>
      <w:r>
        <w:t>1.24. Предоставление детям участников специальной военной операции преимущественного права приема в краевые государственные общеобразовательные организации Мариинские женские гимназии.</w:t>
      </w:r>
    </w:p>
    <w:p w:rsidR="00433AFC" w:rsidRDefault="00433AFC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1.24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Указом</w:t>
        </w:r>
      </w:hyperlink>
      <w:r>
        <w:t xml:space="preserve"> Губернатора Красноярского края от 19.09.2024 N 281-уг)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2. Участникам специальной военной операции установить следующие меры поддержки: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11" w:name="P63"/>
      <w:bookmarkEnd w:id="11"/>
      <w:r>
        <w:t>2.1. Освобождение от уплаты транспортного налога, в том числе членам семьи участника специальной военной операции.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2.2. Сохранение на период участия в специальной военной операции и (или) выполнения задач по отражению вооруженного вторжения, в ходе вооруженной провокации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</w:r>
    </w:p>
    <w:p w:rsidR="00433AFC" w:rsidRDefault="00433A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2.3. В сфере государственной поддержки субъектов малого и среднего предпринимательства:</w:t>
      </w:r>
    </w:p>
    <w:p w:rsidR="00433AFC" w:rsidRDefault="00433AFC">
      <w:pPr>
        <w:pStyle w:val="ConsPlusNormal"/>
        <w:spacing w:before="220"/>
        <w:ind w:firstLine="540"/>
        <w:jc w:val="both"/>
      </w:pPr>
      <w:proofErr w:type="gramStart"/>
      <w:r>
        <w:t>возможность предоставления на период участия в специальной военной операции и (или) выполнения задач по отражению вооруженного вторжения, в ходе вооруженной провокации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санкций;</w:t>
      </w:r>
      <w:proofErr w:type="gramEnd"/>
    </w:p>
    <w:p w:rsidR="00433AFC" w:rsidRDefault="00433AF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операции, выполнением задач по отражению вооруженного вторжения, в ходе вооруженной провокации;</w:t>
      </w:r>
    </w:p>
    <w:p w:rsidR="00433AFC" w:rsidRDefault="00433AF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возможность предоставления на период участия в специальной военной операции и (или) выполнения задач по отражению вооруженного вторжения, в ходе вооруженной провокации отсрочки исполнения обязательств по договорам </w:t>
      </w:r>
      <w:proofErr w:type="spellStart"/>
      <w:r>
        <w:t>микрозаймов</w:t>
      </w:r>
      <w:proofErr w:type="spellEnd"/>
      <w:r>
        <w:t xml:space="preserve">, выданных автономной некоммерческой организацией "Красноярский краевой центр развития бизнеса и </w:t>
      </w:r>
      <w:proofErr w:type="spellStart"/>
      <w:r>
        <w:t>микрокредитная</w:t>
      </w:r>
      <w:proofErr w:type="spellEnd"/>
      <w:r>
        <w:t xml:space="preserve"> компания";</w:t>
      </w:r>
    </w:p>
    <w:p w:rsidR="00433AFC" w:rsidRDefault="00433AF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</w:t>
      </w:r>
      <w:proofErr w:type="spellStart"/>
      <w:r>
        <w:t>микрокредитная</w:t>
      </w:r>
      <w:proofErr w:type="spellEnd"/>
      <w:r>
        <w:t xml:space="preserve"> компания";</w:t>
      </w:r>
    </w:p>
    <w:p w:rsidR="00433AFC" w:rsidRDefault="00433AFC">
      <w:pPr>
        <w:pStyle w:val="ConsPlusNormal"/>
        <w:spacing w:before="220"/>
        <w:ind w:firstLine="540"/>
        <w:jc w:val="both"/>
      </w:pPr>
      <w:proofErr w:type="gramStart"/>
      <w:r>
        <w:t xml:space="preserve">возможность изменения условий предоставления </w:t>
      </w:r>
      <w:proofErr w:type="spellStart"/>
      <w:r>
        <w:t>грантовой</w:t>
      </w:r>
      <w:proofErr w:type="spellEnd"/>
      <w:r>
        <w:t xml:space="preserve">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</w:t>
      </w:r>
      <w:proofErr w:type="gramEnd"/>
      <w:r>
        <w:t xml:space="preserve"> мобилизацией.</w:t>
      </w:r>
    </w:p>
    <w:p w:rsidR="00433AFC" w:rsidRDefault="00433AFC">
      <w:pPr>
        <w:pStyle w:val="ConsPlusNormal"/>
        <w:spacing w:before="220"/>
        <w:ind w:firstLine="540"/>
        <w:jc w:val="both"/>
      </w:pPr>
      <w:bookmarkStart w:id="12" w:name="P75"/>
      <w:bookmarkEnd w:id="12"/>
      <w:r>
        <w:t xml:space="preserve">2.4. </w:t>
      </w:r>
      <w:proofErr w:type="gramStart"/>
      <w:r>
        <w:t>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в том числе в форме групповых занятий с привлечением инструкторов по спорту, тренеров, тренеров-преподавателей, оказываемых краевыми государственными учреждениями в области физической культуры и спорта на объектах спорта, находящихся в государственной</w:t>
      </w:r>
      <w:proofErr w:type="gramEnd"/>
      <w:r>
        <w:t xml:space="preserve"> собственности Красноярского края.</w:t>
      </w:r>
    </w:p>
    <w:p w:rsidR="00433AFC" w:rsidRDefault="00433AFC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2.4 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Красноярского края от 19.09.2024 N 281-уг)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3. Правительству Красноярского края обеспечить разработку и принятие нормативных правовых актов, направленных на реализацию настоящего Указа, в срок до 1 ноября 2022 года.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4. Финансовое обеспечение предоставления мер поддержки, предусмотренных настоящим Указом, осуществляется за счет сре</w:t>
      </w:r>
      <w:proofErr w:type="gramStart"/>
      <w:r>
        <w:t>дств кр</w:t>
      </w:r>
      <w:proofErr w:type="gramEnd"/>
      <w:r>
        <w:t xml:space="preserve">аевого бюджета, в том числе средств резервного фонда Правительства Красноярского края в соответствии с </w:t>
      </w:r>
      <w:hyperlink r:id="rId47">
        <w:r>
          <w:rPr>
            <w:color w:val="0000FF"/>
          </w:rPr>
          <w:t>Порядком</w:t>
        </w:r>
      </w:hyperlink>
      <w:r>
        <w:t xml:space="preserve"> использования бюджетных ассигнований резервного фонда Правительства Красноярского края, утвержденным Постановлением Правительства Красноярского края от 21.07.2009 N 380-п.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Министерству строительства и жилищно-коммунального хозяйства Красноярского края провести разъяснительную работу с исполнителями коммунальных услуг по порядку перерасчета размера платы за отдельные виды коммунальных услуг за период временного отсутствия потребителей в занимаемом жилом помещении в связи с их участием в специальной военной операции, выполнением ими задач по отражению вооруженного вторжения, в ходе вооруженной провокации.</w:t>
      </w:r>
      <w:proofErr w:type="gramEnd"/>
    </w:p>
    <w:p w:rsidR="00433AFC" w:rsidRDefault="00433A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6. Рекомендовать главам городских округов, муниципальных округов, муниципальных районов Красноярского края: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6.1. Организовать консультирование членов семей участников специальной военной операции по вопросам оказания правовой помощи.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6.2. Обеспечить 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>Предусмотреть бесплатное посещение муниципальных учреждений культуры, осуществляющих деятельность на территории соответствующего муниципального образования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участниками специальной военной операции и членами их семей физкультурно-оздоровительных услуг по физической подготовке и физическому развитию, в том числе в форме групповых занятий с привлечением спортивных инструкторов по спорту, тренеров, тренеров-преподавателей</w:t>
      </w:r>
      <w:proofErr w:type="gramEnd"/>
      <w:r>
        <w:t xml:space="preserve">, </w:t>
      </w:r>
      <w:proofErr w:type="gramStart"/>
      <w:r>
        <w:t>оказываемых муниципальными учреждениями в области физической культуры и спорта на объектах спорта, находящихся в муниципальной собственности.</w:t>
      </w:r>
      <w:proofErr w:type="gramEnd"/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6.3 в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Красноярского края от 19.09.2024 N 281-уг)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6.4.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(или) выполнения задач по отражению вооруженного вторжения, в ходе вооруженной провокации и расторжения договоров аренды без применения штрафных санкций.</w:t>
      </w:r>
    </w:p>
    <w:p w:rsidR="00433AFC" w:rsidRDefault="00433A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6.5. Принять меры, обеспечивающие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операции, выполнением задач по отражению вооруженного вторжения, в ходе вооруженной провокации.</w:t>
      </w:r>
    </w:p>
    <w:p w:rsidR="00433AFC" w:rsidRDefault="00433A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6.6. </w:t>
      </w:r>
      <w:proofErr w:type="gramStart"/>
      <w:r>
        <w:t xml:space="preserve">Принять меры, обеспечивающие возможность изменения условий предоставления </w:t>
      </w:r>
      <w:proofErr w:type="spellStart"/>
      <w:r>
        <w:t>грантовой</w:t>
      </w:r>
      <w:proofErr w:type="spellEnd"/>
      <w:r>
        <w:t xml:space="preserve"> поддержки в части продления сроков использования грантов и достижения результатов </w:t>
      </w:r>
      <w:r>
        <w:lastRenderedPageBreak/>
        <w:t>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</w:t>
      </w:r>
      <w:proofErr w:type="gramEnd"/>
      <w:r>
        <w:t xml:space="preserve"> </w:t>
      </w:r>
      <w:proofErr w:type="gramStart"/>
      <w:r>
        <w:t>связаны</w:t>
      </w:r>
      <w:proofErr w:type="gramEnd"/>
      <w:r>
        <w:t xml:space="preserve"> с частичной мобилизацией.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52">
        <w:r>
          <w:rPr>
            <w:color w:val="0000FF"/>
          </w:rPr>
          <w:t>Указ</w:t>
        </w:r>
      </w:hyperlink>
      <w:r>
        <w:t xml:space="preserve"> Губернатора Красноярского края от 21.01.2025 N 22-уг.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7.1. Рекомендовать Управлению федеральной налоговой службы по Красноярскому краю при предоставлении меры поддержки, предусмотренной </w:t>
      </w:r>
      <w:hyperlink w:anchor="P63">
        <w:r>
          <w:rPr>
            <w:color w:val="0000FF"/>
          </w:rPr>
          <w:t>пунктом 2.1</w:t>
        </w:r>
      </w:hyperlink>
      <w:r>
        <w:t xml:space="preserve"> настоящего Указа, руководствоваться </w:t>
      </w:r>
      <w:hyperlink r:id="rId53">
        <w:r>
          <w:rPr>
            <w:color w:val="0000FF"/>
          </w:rPr>
          <w:t>Законом</w:t>
        </w:r>
      </w:hyperlink>
      <w:r>
        <w:t xml:space="preserve"> Красноярского края от 08.11.2007 N 3-676 "О транспортном налоге".</w:t>
      </w:r>
    </w:p>
    <w:p w:rsidR="00433AFC" w:rsidRDefault="00433AFC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Указом</w:t>
        </w:r>
      </w:hyperlink>
      <w:r>
        <w:t xml:space="preserve"> Губернатора Красноярского края от 19.09.2024 N 281-уг)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7.2. Меры социальной поддержки, предусмотренные настоящим Указом, предоставляются гражданам, проживающим на территории Красноярского края.</w:t>
      </w:r>
    </w:p>
    <w:p w:rsidR="00433AFC" w:rsidRDefault="00433A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55">
        <w:r>
          <w:rPr>
            <w:color w:val="0000FF"/>
          </w:rPr>
          <w:t>Указом</w:t>
        </w:r>
      </w:hyperlink>
      <w:r>
        <w:t xml:space="preserve"> Губернатора Красноярского края от 19.09.2024 N 281-уг)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8. Предоставление мер социальной поддержки осуществляется:</w:t>
      </w:r>
    </w:p>
    <w:p w:rsidR="00433AFC" w:rsidRDefault="00433AFC">
      <w:pPr>
        <w:pStyle w:val="ConsPlusNormal"/>
        <w:spacing w:before="220"/>
        <w:ind w:firstLine="540"/>
        <w:jc w:val="both"/>
      </w:pPr>
      <w:proofErr w:type="gramStart"/>
      <w:r>
        <w:t xml:space="preserve">вне зависимости от окончания участия граждан в специальной военной операции и (или) в выполнении задач по отражению вооруженного вторжения, в ходе вооруженной провокации или окончания проведения специальной военной операции и (или) выполнения задач по отражению вооруженного вторжения, в ходе вооруженной провокации - при предоставлении мер социальной поддержки, предусмотренных </w:t>
      </w:r>
      <w:hyperlink w:anchor="P21">
        <w:r>
          <w:rPr>
            <w:color w:val="0000FF"/>
          </w:rPr>
          <w:t>подпунктами 1.1</w:t>
        </w:r>
      </w:hyperlink>
      <w:r>
        <w:t xml:space="preserve"> - </w:t>
      </w:r>
      <w:hyperlink w:anchor="P32">
        <w:r>
          <w:rPr>
            <w:color w:val="0000FF"/>
          </w:rPr>
          <w:t>1.8</w:t>
        </w:r>
      </w:hyperlink>
      <w:r>
        <w:t xml:space="preserve">, </w:t>
      </w:r>
      <w:hyperlink w:anchor="P36">
        <w:r>
          <w:rPr>
            <w:color w:val="0000FF"/>
          </w:rPr>
          <w:t>1.11</w:t>
        </w:r>
      </w:hyperlink>
      <w:r>
        <w:t xml:space="preserve">, </w:t>
      </w:r>
      <w:hyperlink w:anchor="P41">
        <w:r>
          <w:rPr>
            <w:color w:val="0000FF"/>
          </w:rPr>
          <w:t>1.15</w:t>
        </w:r>
      </w:hyperlink>
      <w:r>
        <w:t xml:space="preserve"> - </w:t>
      </w:r>
      <w:hyperlink w:anchor="P54">
        <w:r>
          <w:rPr>
            <w:color w:val="0000FF"/>
          </w:rPr>
          <w:t>1.21</w:t>
        </w:r>
      </w:hyperlink>
      <w:r>
        <w:t xml:space="preserve">, </w:t>
      </w:r>
      <w:hyperlink w:anchor="P58">
        <w:r>
          <w:rPr>
            <w:color w:val="0000FF"/>
          </w:rPr>
          <w:t>1.23</w:t>
        </w:r>
      </w:hyperlink>
      <w:r>
        <w:t xml:space="preserve">, </w:t>
      </w:r>
      <w:hyperlink w:anchor="P60">
        <w:r>
          <w:rPr>
            <w:color w:val="0000FF"/>
          </w:rPr>
          <w:t>1.24 пункта 1</w:t>
        </w:r>
      </w:hyperlink>
      <w:r>
        <w:t xml:space="preserve"> настоящего Указа;</w:t>
      </w:r>
      <w:proofErr w:type="gramEnd"/>
    </w:p>
    <w:p w:rsidR="00433AFC" w:rsidRDefault="00433AFC">
      <w:pPr>
        <w:pStyle w:val="ConsPlusNormal"/>
        <w:jc w:val="both"/>
      </w:pPr>
      <w:r>
        <w:t xml:space="preserve">(в ред. Указов Губернатора Красноярского края от 12.01.2024 </w:t>
      </w:r>
      <w:hyperlink r:id="rId56">
        <w:r>
          <w:rPr>
            <w:color w:val="0000FF"/>
          </w:rPr>
          <w:t>N 5-уг</w:t>
        </w:r>
      </w:hyperlink>
      <w:r>
        <w:t xml:space="preserve">, от 19.09.2024 </w:t>
      </w:r>
      <w:hyperlink r:id="rId57">
        <w:r>
          <w:rPr>
            <w:color w:val="0000FF"/>
          </w:rPr>
          <w:t>N 281-уг</w:t>
        </w:r>
      </w:hyperlink>
      <w:r>
        <w:t xml:space="preserve">, от 21.01.2025 </w:t>
      </w:r>
      <w:hyperlink r:id="rId58">
        <w:r>
          <w:rPr>
            <w:color w:val="0000FF"/>
          </w:rPr>
          <w:t>N 22-уг</w:t>
        </w:r>
      </w:hyperlink>
      <w:r>
        <w:t>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в период проведения специальной военной операции и (или) выполнения задач по отражению вооруженного вторжения, в ходе вооруженной провокации - при предоставлении мер социальной поддержки, предусмотренных </w:t>
      </w:r>
      <w:hyperlink w:anchor="P38">
        <w:r>
          <w:rPr>
            <w:color w:val="0000FF"/>
          </w:rPr>
          <w:t>подпунктами 1.13</w:t>
        </w:r>
      </w:hyperlink>
      <w:r>
        <w:t xml:space="preserve">, </w:t>
      </w:r>
      <w:hyperlink w:anchor="P39">
        <w:r>
          <w:rPr>
            <w:color w:val="0000FF"/>
          </w:rPr>
          <w:t>1.14</w:t>
        </w:r>
      </w:hyperlink>
      <w:r>
        <w:t xml:space="preserve">, </w:t>
      </w:r>
      <w:hyperlink w:anchor="P56">
        <w:r>
          <w:rPr>
            <w:color w:val="0000FF"/>
          </w:rPr>
          <w:t>1.22 пункта 1</w:t>
        </w:r>
      </w:hyperlink>
      <w:r>
        <w:t xml:space="preserve">, </w:t>
      </w:r>
      <w:hyperlink w:anchor="P75">
        <w:r>
          <w:rPr>
            <w:color w:val="0000FF"/>
          </w:rPr>
          <w:t>подпунктом 2.4 пункта 2</w:t>
        </w:r>
      </w:hyperlink>
      <w:r>
        <w:t xml:space="preserve"> настоящего Указа;</w:t>
      </w:r>
    </w:p>
    <w:p w:rsidR="00433AFC" w:rsidRDefault="00433AFC">
      <w:pPr>
        <w:pStyle w:val="ConsPlusNormal"/>
        <w:jc w:val="both"/>
      </w:pPr>
      <w:r>
        <w:t xml:space="preserve">(в ред. Указов Губернатора Красноярского края от 12.01.2024 </w:t>
      </w:r>
      <w:hyperlink r:id="rId59">
        <w:r>
          <w:rPr>
            <w:color w:val="0000FF"/>
          </w:rPr>
          <w:t>N 5-уг</w:t>
        </w:r>
      </w:hyperlink>
      <w:r>
        <w:t xml:space="preserve">, от 19.09.2024 </w:t>
      </w:r>
      <w:hyperlink r:id="rId60">
        <w:r>
          <w:rPr>
            <w:color w:val="0000FF"/>
          </w:rPr>
          <w:t>N 281-уг</w:t>
        </w:r>
      </w:hyperlink>
      <w:r>
        <w:t xml:space="preserve">, от 21.01.2025 </w:t>
      </w:r>
      <w:hyperlink r:id="rId61">
        <w:r>
          <w:rPr>
            <w:color w:val="0000FF"/>
          </w:rPr>
          <w:t>N 22-уг</w:t>
        </w:r>
      </w:hyperlink>
      <w:r>
        <w:t>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в период участия граждан в специальной военной операции и (или) в выполнении задач по отражению вооруженного вторжения, в ходе вооруженной провокации - при предоставлении иных мер социальной поддержки, предусмотренных настоящим Указом.</w:t>
      </w:r>
    </w:p>
    <w:p w:rsidR="00433AFC" w:rsidRDefault="00433AFC">
      <w:pPr>
        <w:pStyle w:val="ConsPlusNormal"/>
        <w:jc w:val="both"/>
      </w:pPr>
      <w:r>
        <w:t xml:space="preserve">(в ред. Указов Губернатора Красноярского края от 18.07.2023 </w:t>
      </w:r>
      <w:hyperlink r:id="rId62">
        <w:r>
          <w:rPr>
            <w:color w:val="0000FF"/>
          </w:rPr>
          <w:t>N 198-уг</w:t>
        </w:r>
      </w:hyperlink>
      <w:r>
        <w:t xml:space="preserve">, от 21.01.2025 </w:t>
      </w:r>
      <w:hyperlink r:id="rId63">
        <w:r>
          <w:rPr>
            <w:color w:val="0000FF"/>
          </w:rPr>
          <w:t>N 22-уг</w:t>
        </w:r>
      </w:hyperlink>
      <w:r>
        <w:t>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8.1. Установить, что меры социальной поддержки, предусмотренные </w:t>
      </w:r>
      <w:hyperlink w:anchor="P21">
        <w:r>
          <w:rPr>
            <w:color w:val="0000FF"/>
          </w:rPr>
          <w:t>подпунктами 1.1</w:t>
        </w:r>
      </w:hyperlink>
      <w:r>
        <w:t xml:space="preserve"> - </w:t>
      </w:r>
      <w:hyperlink w:anchor="P32">
        <w:r>
          <w:rPr>
            <w:color w:val="0000FF"/>
          </w:rPr>
          <w:t>1.8</w:t>
        </w:r>
      </w:hyperlink>
      <w:r>
        <w:t xml:space="preserve">, </w:t>
      </w:r>
      <w:hyperlink w:anchor="P36">
        <w:r>
          <w:rPr>
            <w:color w:val="0000FF"/>
          </w:rPr>
          <w:t>1.11</w:t>
        </w:r>
      </w:hyperlink>
      <w:r>
        <w:t xml:space="preserve">, </w:t>
      </w:r>
      <w:hyperlink w:anchor="P38">
        <w:r>
          <w:rPr>
            <w:color w:val="0000FF"/>
          </w:rPr>
          <w:t>1.13</w:t>
        </w:r>
      </w:hyperlink>
      <w:r>
        <w:t xml:space="preserve">, </w:t>
      </w:r>
      <w:hyperlink w:anchor="P39">
        <w:r>
          <w:rPr>
            <w:color w:val="0000FF"/>
          </w:rPr>
          <w:t>1.14</w:t>
        </w:r>
      </w:hyperlink>
      <w:r>
        <w:t xml:space="preserve">, </w:t>
      </w:r>
      <w:hyperlink w:anchor="P45">
        <w:r>
          <w:rPr>
            <w:color w:val="0000FF"/>
          </w:rPr>
          <w:t>1.17</w:t>
        </w:r>
      </w:hyperlink>
      <w:r>
        <w:t xml:space="preserve"> - </w:t>
      </w:r>
      <w:hyperlink w:anchor="P60">
        <w:r>
          <w:rPr>
            <w:color w:val="0000FF"/>
          </w:rPr>
          <w:t>1.24 пункта 1</w:t>
        </w:r>
      </w:hyperlink>
      <w:r>
        <w:t xml:space="preserve"> настоящего Указа, распространяются на членов семей участников специальной военной операции:</w:t>
      </w:r>
    </w:p>
    <w:p w:rsidR="00433AFC" w:rsidRDefault="00433AFC">
      <w:pPr>
        <w:pStyle w:val="ConsPlusNormal"/>
        <w:jc w:val="both"/>
      </w:pPr>
      <w:r>
        <w:t xml:space="preserve">(в ред. Указов Губернатора Красноярского края от 12.01.2024 </w:t>
      </w:r>
      <w:hyperlink r:id="rId64">
        <w:r>
          <w:rPr>
            <w:color w:val="0000FF"/>
          </w:rPr>
          <w:t>N 5-уг</w:t>
        </w:r>
      </w:hyperlink>
      <w:r>
        <w:t xml:space="preserve">, от 19.09.2024 </w:t>
      </w:r>
      <w:hyperlink r:id="rId65">
        <w:r>
          <w:rPr>
            <w:color w:val="0000FF"/>
          </w:rPr>
          <w:t>N 281-уг</w:t>
        </w:r>
      </w:hyperlink>
      <w:r>
        <w:t>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получивших увечье (ранение, травму, контузию) или заболевание при выполнении задач специальной военной операции и (или) задач по отражению вооруженного вторжения, в ходе вооруженной провокации;</w:t>
      </w:r>
    </w:p>
    <w:p w:rsidR="00433AFC" w:rsidRDefault="00433AF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погибших при выполнении задач специальной военной операции и (или) задач по отражению вооруженного вторжения, в ходе вооруженной провокации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433AFC" w:rsidRDefault="00433AFC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признанных безвестно отсутствующими или объявленных умершими в связи с их участием в специальной военной операции, выполнением ими задач по отражению вооруженного вторжения, в ходе вооруженной провокации, пропавших без вести при выполнении задач специальной военной операции и (или) задач по отражению вооруженного вторжения, в ходе вооруженной провокации.</w:t>
      </w:r>
      <w:proofErr w:type="gramEnd"/>
    </w:p>
    <w:p w:rsidR="00433AFC" w:rsidRDefault="00433AF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Указом</w:t>
        </w:r>
      </w:hyperlink>
      <w:r>
        <w:t xml:space="preserve"> Губернатора Красноярского края от 18.07.2023 N 198-уг)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 xml:space="preserve">8.2. </w:t>
      </w:r>
      <w:proofErr w:type="gramStart"/>
      <w:r>
        <w:t xml:space="preserve">Установить, что мера социальной поддержки, предусмотренная </w:t>
      </w:r>
      <w:hyperlink w:anchor="P75">
        <w:r>
          <w:rPr>
            <w:color w:val="0000FF"/>
          </w:rPr>
          <w:t>подпунктом 2.4 пункта 2</w:t>
        </w:r>
      </w:hyperlink>
      <w:r>
        <w:t xml:space="preserve"> настоящего Указа, распространяется на участников специальной военной операции, получивших увечье (ранение, травму, контузию) или заболевание при выполнении задач специальной военной операции и (или) задач по отражению вооруженного вторжения, в ходе вооруженной провокации, - вне зависимости от окончания проведения специальной военной операции и (или) выполнения задач по отражению вооруженного вторжения, в ходе</w:t>
      </w:r>
      <w:proofErr w:type="gramEnd"/>
      <w:r>
        <w:t xml:space="preserve"> вооруженной провокации.</w:t>
      </w:r>
    </w:p>
    <w:p w:rsidR="00433AFC" w:rsidRDefault="00433A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8.2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Указом</w:t>
        </w:r>
      </w:hyperlink>
      <w:r>
        <w:t xml:space="preserve"> Губернатора Красноярского края от 12.01.2024 N 5-уг; в ред. </w:t>
      </w:r>
      <w:hyperlink r:id="rId71">
        <w:r>
          <w:rPr>
            <w:color w:val="0000FF"/>
          </w:rPr>
          <w:t>Указа</w:t>
        </w:r>
      </w:hyperlink>
      <w:r>
        <w:t xml:space="preserve"> Губернатора Красноярского края от 21.01.2025 N 22-уг)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9. Опубликовать Указ в газете "Наш Красноярский край" и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</w:t>
      </w:r>
      <w:hyperlink r:id="rId72">
        <w:r>
          <w:rPr>
            <w:color w:val="0000FF"/>
          </w:rPr>
          <w:t>www.zakon.krskstate.ru</w:t>
        </w:r>
      </w:hyperlink>
      <w:r>
        <w:t>).</w:t>
      </w:r>
    </w:p>
    <w:p w:rsidR="00433AFC" w:rsidRDefault="00433AFC">
      <w:pPr>
        <w:pStyle w:val="ConsPlusNormal"/>
        <w:spacing w:before="220"/>
        <w:ind w:firstLine="540"/>
        <w:jc w:val="both"/>
      </w:pPr>
      <w:r>
        <w:t>10. Указ вступает в силу в день, следующий за днем его официального опубликования, и применяется к правоотношениям, возникшим с 24 февраля 2022 года.</w:t>
      </w:r>
    </w:p>
    <w:p w:rsidR="00433AFC" w:rsidRDefault="00433A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73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:rsidR="00433AFC" w:rsidRDefault="00433AFC">
      <w:pPr>
        <w:pStyle w:val="ConsPlusNormal"/>
        <w:jc w:val="both"/>
      </w:pPr>
    </w:p>
    <w:p w:rsidR="00433AFC" w:rsidRDefault="00433AFC">
      <w:pPr>
        <w:pStyle w:val="ConsPlusNormal"/>
        <w:jc w:val="right"/>
      </w:pPr>
      <w:r>
        <w:t>Губернатор края</w:t>
      </w:r>
    </w:p>
    <w:p w:rsidR="00433AFC" w:rsidRDefault="00433AFC">
      <w:pPr>
        <w:pStyle w:val="ConsPlusNormal"/>
        <w:jc w:val="right"/>
      </w:pPr>
      <w:r>
        <w:t>А.В.УСС</w:t>
      </w:r>
    </w:p>
    <w:p w:rsidR="00433AFC" w:rsidRDefault="00433AFC">
      <w:pPr>
        <w:pStyle w:val="ConsPlusNormal"/>
      </w:pPr>
      <w:r>
        <w:t>Красноярск</w:t>
      </w:r>
    </w:p>
    <w:p w:rsidR="00433AFC" w:rsidRDefault="00433AFC">
      <w:pPr>
        <w:pStyle w:val="ConsPlusNormal"/>
        <w:spacing w:before="220"/>
      </w:pPr>
      <w:r>
        <w:t>25 октября 2022 года</w:t>
      </w:r>
    </w:p>
    <w:p w:rsidR="00433AFC" w:rsidRDefault="00433AFC">
      <w:pPr>
        <w:pStyle w:val="ConsPlusNormal"/>
        <w:spacing w:before="220"/>
      </w:pPr>
      <w:r>
        <w:t>N 317-уг</w:t>
      </w:r>
    </w:p>
    <w:p w:rsidR="00433AFC" w:rsidRDefault="00433AFC">
      <w:pPr>
        <w:pStyle w:val="ConsPlusNormal"/>
        <w:jc w:val="both"/>
      </w:pPr>
    </w:p>
    <w:p w:rsidR="00433AFC" w:rsidRDefault="00433AFC">
      <w:pPr>
        <w:pStyle w:val="ConsPlusNormal"/>
        <w:jc w:val="both"/>
      </w:pPr>
    </w:p>
    <w:p w:rsidR="00433AFC" w:rsidRDefault="00433A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04C" w:rsidRDefault="00E7704C">
      <w:bookmarkStart w:id="13" w:name="_GoBack"/>
      <w:bookmarkEnd w:id="13"/>
    </w:p>
    <w:sectPr w:rsidR="00E7704C" w:rsidSect="008B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FC"/>
    <w:rsid w:val="00433AFC"/>
    <w:rsid w:val="00E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3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3A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3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3A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6999&amp;dst=100019" TargetMode="External"/><Relationship Id="rId18" Type="http://schemas.openxmlformats.org/officeDocument/2006/relationships/hyperlink" Target="https://login.consultant.ru/link/?req=doc&amp;base=RLAW123&amp;n=347302&amp;dst=100010" TargetMode="External"/><Relationship Id="rId26" Type="http://schemas.openxmlformats.org/officeDocument/2006/relationships/hyperlink" Target="https://login.consultant.ru/link/?req=doc&amp;base=RLAW123&amp;n=339916&amp;dst=100009" TargetMode="External"/><Relationship Id="rId39" Type="http://schemas.openxmlformats.org/officeDocument/2006/relationships/hyperlink" Target="https://login.consultant.ru/link/?req=doc&amp;base=RLAW123&amp;n=339916&amp;dst=100014" TargetMode="External"/><Relationship Id="rId21" Type="http://schemas.openxmlformats.org/officeDocument/2006/relationships/hyperlink" Target="https://login.consultant.ru/link/?req=doc&amp;base=RLAW123&amp;n=313337&amp;dst=100013" TargetMode="External"/><Relationship Id="rId34" Type="http://schemas.openxmlformats.org/officeDocument/2006/relationships/hyperlink" Target="https://login.consultant.ru/link/?req=doc&amp;base=RLAW123&amp;n=339916&amp;dst=100011" TargetMode="External"/><Relationship Id="rId42" Type="http://schemas.openxmlformats.org/officeDocument/2006/relationships/hyperlink" Target="https://login.consultant.ru/link/?req=doc&amp;base=RLAW123&amp;n=347302&amp;dst=100013" TargetMode="External"/><Relationship Id="rId47" Type="http://schemas.openxmlformats.org/officeDocument/2006/relationships/hyperlink" Target="https://login.consultant.ru/link/?req=doc&amp;base=RLAW123&amp;n=328490&amp;dst=100691" TargetMode="External"/><Relationship Id="rId50" Type="http://schemas.openxmlformats.org/officeDocument/2006/relationships/hyperlink" Target="https://login.consultant.ru/link/?req=doc&amp;base=RLAW123&amp;n=347302&amp;dst=100021" TargetMode="External"/><Relationship Id="rId55" Type="http://schemas.openxmlformats.org/officeDocument/2006/relationships/hyperlink" Target="https://login.consultant.ru/link/?req=doc&amp;base=RLAW123&amp;n=339916&amp;dst=100024" TargetMode="External"/><Relationship Id="rId63" Type="http://schemas.openxmlformats.org/officeDocument/2006/relationships/hyperlink" Target="https://login.consultant.ru/link/?req=doc&amp;base=RLAW123&amp;n=347302&amp;dst=100029" TargetMode="External"/><Relationship Id="rId68" Type="http://schemas.openxmlformats.org/officeDocument/2006/relationships/hyperlink" Target="https://login.consultant.ru/link/?req=doc&amp;base=RLAW123&amp;n=347302&amp;dst=100032" TargetMode="External"/><Relationship Id="rId7" Type="http://schemas.openxmlformats.org/officeDocument/2006/relationships/hyperlink" Target="https://login.consultant.ru/link/?req=doc&amp;base=RLAW123&amp;n=324602&amp;dst=100007" TargetMode="External"/><Relationship Id="rId71" Type="http://schemas.openxmlformats.org/officeDocument/2006/relationships/hyperlink" Target="https://login.consultant.ru/link/?req=doc&amp;base=RLAW123&amp;n=347302&amp;dst=1000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47302&amp;dst=100009" TargetMode="External"/><Relationship Id="rId29" Type="http://schemas.openxmlformats.org/officeDocument/2006/relationships/hyperlink" Target="https://login.consultant.ru/link/?req=doc&amp;base=RLAW123&amp;n=324602&amp;dst=100016" TargetMode="External"/><Relationship Id="rId11" Type="http://schemas.openxmlformats.org/officeDocument/2006/relationships/hyperlink" Target="https://login.consultant.ru/link/?req=doc&amp;base=LAW&amp;n=477482&amp;dst=100708" TargetMode="External"/><Relationship Id="rId24" Type="http://schemas.openxmlformats.org/officeDocument/2006/relationships/hyperlink" Target="https://login.consultant.ru/link/?req=doc&amp;base=RLAW123&amp;n=303974" TargetMode="External"/><Relationship Id="rId32" Type="http://schemas.openxmlformats.org/officeDocument/2006/relationships/hyperlink" Target="https://login.consultant.ru/link/?req=doc&amp;base=RLAW123&amp;n=344005&amp;dst=100641" TargetMode="External"/><Relationship Id="rId37" Type="http://schemas.openxmlformats.org/officeDocument/2006/relationships/hyperlink" Target="https://login.consultant.ru/link/?req=doc&amp;base=RLAW123&amp;n=324602&amp;dst=100021" TargetMode="External"/><Relationship Id="rId40" Type="http://schemas.openxmlformats.org/officeDocument/2006/relationships/hyperlink" Target="https://login.consultant.ru/link/?req=doc&amp;base=RLAW123&amp;n=339916&amp;dst=100016" TargetMode="External"/><Relationship Id="rId45" Type="http://schemas.openxmlformats.org/officeDocument/2006/relationships/hyperlink" Target="https://login.consultant.ru/link/?req=doc&amp;base=RLAW123&amp;n=347302&amp;dst=100017" TargetMode="External"/><Relationship Id="rId53" Type="http://schemas.openxmlformats.org/officeDocument/2006/relationships/hyperlink" Target="https://login.consultant.ru/link/?req=doc&amp;base=RLAW123&amp;n=343763" TargetMode="External"/><Relationship Id="rId58" Type="http://schemas.openxmlformats.org/officeDocument/2006/relationships/hyperlink" Target="https://login.consultant.ru/link/?req=doc&amp;base=RLAW123&amp;n=347302&amp;dst=100025" TargetMode="External"/><Relationship Id="rId66" Type="http://schemas.openxmlformats.org/officeDocument/2006/relationships/hyperlink" Target="https://login.consultant.ru/link/?req=doc&amp;base=RLAW123&amp;n=347302&amp;dst=100031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313337&amp;dst=100009" TargetMode="External"/><Relationship Id="rId23" Type="http://schemas.openxmlformats.org/officeDocument/2006/relationships/hyperlink" Target="https://login.consultant.ru/link/?req=doc&amp;base=RLAW123&amp;n=324602&amp;dst=100010" TargetMode="External"/><Relationship Id="rId28" Type="http://schemas.openxmlformats.org/officeDocument/2006/relationships/hyperlink" Target="https://login.consultant.ru/link/?req=doc&amp;base=RLAW123&amp;n=347302&amp;dst=100011" TargetMode="External"/><Relationship Id="rId36" Type="http://schemas.openxmlformats.org/officeDocument/2006/relationships/hyperlink" Target="https://login.consultant.ru/link/?req=doc&amp;base=RLAW123&amp;n=324602&amp;dst=100020" TargetMode="External"/><Relationship Id="rId49" Type="http://schemas.openxmlformats.org/officeDocument/2006/relationships/hyperlink" Target="https://login.consultant.ru/link/?req=doc&amp;base=RLAW123&amp;n=339916&amp;dst=100020" TargetMode="External"/><Relationship Id="rId57" Type="http://schemas.openxmlformats.org/officeDocument/2006/relationships/hyperlink" Target="https://login.consultant.ru/link/?req=doc&amp;base=RLAW123&amp;n=339916&amp;dst=100026" TargetMode="External"/><Relationship Id="rId61" Type="http://schemas.openxmlformats.org/officeDocument/2006/relationships/hyperlink" Target="https://login.consultant.ru/link/?req=doc&amp;base=RLAW123&amp;n=347302&amp;dst=100028" TargetMode="External"/><Relationship Id="rId10" Type="http://schemas.openxmlformats.org/officeDocument/2006/relationships/hyperlink" Target="https://login.consultant.ru/link/?req=doc&amp;base=LAW&amp;n=495108&amp;dst=546" TargetMode="External"/><Relationship Id="rId19" Type="http://schemas.openxmlformats.org/officeDocument/2006/relationships/hyperlink" Target="https://login.consultant.ru/link/?req=doc&amp;base=RLAW123&amp;n=324602&amp;dst=100009" TargetMode="External"/><Relationship Id="rId31" Type="http://schemas.openxmlformats.org/officeDocument/2006/relationships/hyperlink" Target="https://login.consultant.ru/link/?req=doc&amp;base=RLAW123&amp;n=324602&amp;dst=100017" TargetMode="External"/><Relationship Id="rId44" Type="http://schemas.openxmlformats.org/officeDocument/2006/relationships/hyperlink" Target="https://login.consultant.ru/link/?req=doc&amp;base=RLAW123&amp;n=347302&amp;dst=100016" TargetMode="External"/><Relationship Id="rId52" Type="http://schemas.openxmlformats.org/officeDocument/2006/relationships/hyperlink" Target="https://login.consultant.ru/link/?req=doc&amp;base=RLAW123&amp;n=347302&amp;dst=100023" TargetMode="External"/><Relationship Id="rId60" Type="http://schemas.openxmlformats.org/officeDocument/2006/relationships/hyperlink" Target="https://login.consultant.ru/link/?req=doc&amp;base=RLAW123&amp;n=339916&amp;dst=100027" TargetMode="External"/><Relationship Id="rId65" Type="http://schemas.openxmlformats.org/officeDocument/2006/relationships/hyperlink" Target="https://login.consultant.ru/link/?req=doc&amp;base=RLAW123&amp;n=339916&amp;dst=100028" TargetMode="External"/><Relationship Id="rId73" Type="http://schemas.openxmlformats.org/officeDocument/2006/relationships/hyperlink" Target="https://login.consultant.ru/link/?req=doc&amp;base=RLAW123&amp;n=313337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47302&amp;dst=100007" TargetMode="External"/><Relationship Id="rId14" Type="http://schemas.openxmlformats.org/officeDocument/2006/relationships/hyperlink" Target="https://login.consultant.ru/link/?req=doc&amp;base=RLAW123&amp;n=306945&amp;dst=101098" TargetMode="External"/><Relationship Id="rId22" Type="http://schemas.openxmlformats.org/officeDocument/2006/relationships/hyperlink" Target="https://login.consultant.ru/link/?req=doc&amp;base=RLAW123&amp;n=346064" TargetMode="External"/><Relationship Id="rId27" Type="http://schemas.openxmlformats.org/officeDocument/2006/relationships/hyperlink" Target="https://login.consultant.ru/link/?req=doc&amp;base=RLAW123&amp;n=324602&amp;dst=100014" TargetMode="External"/><Relationship Id="rId30" Type="http://schemas.openxmlformats.org/officeDocument/2006/relationships/hyperlink" Target="https://login.consultant.ru/link/?req=doc&amp;base=RLAW123&amp;n=347302&amp;dst=100012" TargetMode="External"/><Relationship Id="rId35" Type="http://schemas.openxmlformats.org/officeDocument/2006/relationships/hyperlink" Target="https://login.consultant.ru/link/?req=doc&amp;base=LAW&amp;n=441307" TargetMode="External"/><Relationship Id="rId43" Type="http://schemas.openxmlformats.org/officeDocument/2006/relationships/hyperlink" Target="https://login.consultant.ru/link/?req=doc&amp;base=RLAW123&amp;n=347302&amp;dst=100015" TargetMode="External"/><Relationship Id="rId48" Type="http://schemas.openxmlformats.org/officeDocument/2006/relationships/hyperlink" Target="https://login.consultant.ru/link/?req=doc&amp;base=RLAW123&amp;n=347302&amp;dst=100018" TargetMode="External"/><Relationship Id="rId56" Type="http://schemas.openxmlformats.org/officeDocument/2006/relationships/hyperlink" Target="https://login.consultant.ru/link/?req=doc&amp;base=RLAW123&amp;n=324602&amp;dst=100028" TargetMode="External"/><Relationship Id="rId64" Type="http://schemas.openxmlformats.org/officeDocument/2006/relationships/hyperlink" Target="https://login.consultant.ru/link/?req=doc&amp;base=RLAW123&amp;n=324602&amp;dst=100031" TargetMode="External"/><Relationship Id="rId69" Type="http://schemas.openxmlformats.org/officeDocument/2006/relationships/hyperlink" Target="https://login.consultant.ru/link/?req=doc&amp;base=RLAW123&amp;n=313337&amp;dst=100020" TargetMode="External"/><Relationship Id="rId8" Type="http://schemas.openxmlformats.org/officeDocument/2006/relationships/hyperlink" Target="https://login.consultant.ru/link/?req=doc&amp;base=RLAW123&amp;n=339916&amp;dst=100007" TargetMode="External"/><Relationship Id="rId51" Type="http://schemas.openxmlformats.org/officeDocument/2006/relationships/hyperlink" Target="https://login.consultant.ru/link/?req=doc&amp;base=RLAW123&amp;n=347302&amp;dst=100022" TargetMode="External"/><Relationship Id="rId72" Type="http://schemas.openxmlformats.org/officeDocument/2006/relationships/hyperlink" Target="www.zakon.krskstate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11742&amp;dst=100016" TargetMode="External"/><Relationship Id="rId17" Type="http://schemas.openxmlformats.org/officeDocument/2006/relationships/hyperlink" Target="https://login.consultant.ru/link/?req=doc&amp;base=RLAW123&amp;n=313337&amp;dst=100012" TargetMode="External"/><Relationship Id="rId25" Type="http://schemas.openxmlformats.org/officeDocument/2006/relationships/hyperlink" Target="https://login.consultant.ru/link/?req=doc&amp;base=RLAW123&amp;n=348274" TargetMode="External"/><Relationship Id="rId33" Type="http://schemas.openxmlformats.org/officeDocument/2006/relationships/hyperlink" Target="https://login.consultant.ru/link/?req=doc&amp;base=RLAW123&amp;n=344005" TargetMode="External"/><Relationship Id="rId38" Type="http://schemas.openxmlformats.org/officeDocument/2006/relationships/hyperlink" Target="https://login.consultant.ru/link/?req=doc&amp;base=RLAW123&amp;n=324602&amp;dst=100022" TargetMode="External"/><Relationship Id="rId46" Type="http://schemas.openxmlformats.org/officeDocument/2006/relationships/hyperlink" Target="https://login.consultant.ru/link/?req=doc&amp;base=RLAW123&amp;n=339916&amp;dst=100018" TargetMode="External"/><Relationship Id="rId59" Type="http://schemas.openxmlformats.org/officeDocument/2006/relationships/hyperlink" Target="https://login.consultant.ru/link/?req=doc&amp;base=RLAW123&amp;n=324602&amp;dst=100029" TargetMode="External"/><Relationship Id="rId67" Type="http://schemas.openxmlformats.org/officeDocument/2006/relationships/hyperlink" Target="https://login.consultant.ru/link/?req=doc&amp;base=RLAW123&amp;n=347302&amp;dst=100031" TargetMode="External"/><Relationship Id="rId20" Type="http://schemas.openxmlformats.org/officeDocument/2006/relationships/hyperlink" Target="https://login.consultant.ru/link/?req=doc&amp;base=RLAW123&amp;n=324602&amp;dst=100009" TargetMode="External"/><Relationship Id="rId41" Type="http://schemas.openxmlformats.org/officeDocument/2006/relationships/hyperlink" Target="https://login.consultant.ru/link/?req=doc&amp;base=RLAW123&amp;n=339916&amp;dst=100017" TargetMode="External"/><Relationship Id="rId54" Type="http://schemas.openxmlformats.org/officeDocument/2006/relationships/hyperlink" Target="https://login.consultant.ru/link/?req=doc&amp;base=RLAW123&amp;n=339916&amp;dst=100022" TargetMode="External"/><Relationship Id="rId62" Type="http://schemas.openxmlformats.org/officeDocument/2006/relationships/hyperlink" Target="https://login.consultant.ru/link/?req=doc&amp;base=RLAW123&amp;n=313337&amp;dst=100015" TargetMode="External"/><Relationship Id="rId70" Type="http://schemas.openxmlformats.org/officeDocument/2006/relationships/hyperlink" Target="https://login.consultant.ru/link/?req=doc&amp;base=RLAW123&amp;n=324602&amp;dst=100033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3337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 Анна Владимировна</dc:creator>
  <cp:lastModifiedBy>Серегина Анна Владимировна</cp:lastModifiedBy>
  <cp:revision>1</cp:revision>
  <dcterms:created xsi:type="dcterms:W3CDTF">2025-03-05T03:48:00Z</dcterms:created>
  <dcterms:modified xsi:type="dcterms:W3CDTF">2025-03-05T03:50:00Z</dcterms:modified>
</cp:coreProperties>
</file>